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F943C" w14:textId="77777777" w:rsidR="00FC6BBE" w:rsidRPr="004E69B9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6B56B602" w14:textId="77777777" w:rsidR="00FC6BBE" w:rsidRPr="004E69B9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78916070" w14:textId="77777777" w:rsidR="00FC6BBE" w:rsidRPr="004E69B9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7C2D904F" w14:textId="77777777" w:rsidR="00FC6BBE" w:rsidRPr="004E69B9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15D7F8A2" w14:textId="77777777" w:rsidR="004B09B7" w:rsidRPr="004E69B9" w:rsidRDefault="004B09B7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225CCF9F" w14:textId="6106EEC1" w:rsidR="0086758A" w:rsidRPr="004E69B9" w:rsidRDefault="006473F5" w:rsidP="00CB1C80">
      <w:pPr>
        <w:pStyle w:val="KeinLeerraum"/>
        <w:framePr w:wrap="auto" w:vAnchor="margin" w:yAlign="inline"/>
        <w:rPr>
          <w:rFonts w:ascii="Arial" w:hAnsi="Arial" w:cs="Arial"/>
        </w:rPr>
      </w:pPr>
      <w:r w:rsidRPr="004E69B9">
        <w:rPr>
          <w:rFonts w:ascii="Arial" w:hAnsi="Arial" w:cs="Arial"/>
        </w:rPr>
        <w:t>elektronisch an</w:t>
      </w:r>
    </w:p>
    <w:p w14:paraId="6332FA2B" w14:textId="52B81522" w:rsidR="006606A9" w:rsidRPr="004E69B9" w:rsidRDefault="006473F5">
      <w:pPr>
        <w:rPr>
          <w:rFonts w:ascii="Arial" w:hAnsi="Arial" w:cs="Arial"/>
          <w:b/>
          <w:i/>
          <w:spacing w:val="300"/>
          <w:u w:val="single"/>
        </w:rPr>
      </w:pPr>
      <w:r w:rsidRPr="004E69B9">
        <w:rPr>
          <w:rFonts w:ascii="Arial" w:hAnsi="Arial" w:cs="Arial"/>
        </w:rPr>
        <w:t>Christoph Plattner</w:t>
      </w:r>
      <w:r w:rsidR="006606A9" w:rsidRPr="004E69B9">
        <w:rPr>
          <w:rFonts w:ascii="Arial" w:hAnsi="Arial" w:cs="Arial"/>
        </w:rPr>
        <w:t xml:space="preserve">, </w:t>
      </w:r>
      <w:hyperlink r:id="rId11" w:history="1">
        <w:r w:rsidR="006606A9" w:rsidRPr="004E69B9">
          <w:rPr>
            <w:rStyle w:val="Hyperlink"/>
            <w:rFonts w:ascii="Arial" w:hAnsi="Arial" w:cs="Arial"/>
          </w:rPr>
          <w:t>christoph.plattner@bl.ch</w:t>
        </w:r>
      </w:hyperlink>
      <w:r w:rsidR="006606A9" w:rsidRPr="004E69B9">
        <w:rPr>
          <w:rFonts w:ascii="Arial" w:hAnsi="Arial" w:cs="Arial"/>
        </w:rPr>
        <w:t xml:space="preserve"> </w:t>
      </w:r>
      <w:r w:rsidR="006606A9" w:rsidRPr="004E69B9">
        <w:rPr>
          <w:rFonts w:ascii="Arial" w:hAnsi="Arial" w:cs="Arial"/>
        </w:rPr>
        <w:tab/>
      </w:r>
      <w:r w:rsidR="00BF5883">
        <w:rPr>
          <w:rFonts w:ascii="Arial" w:hAnsi="Arial" w:cs="Arial"/>
          <w:b/>
          <w:i/>
          <w:spacing w:val="300"/>
          <w:u w:val="single"/>
        </w:rPr>
        <w:t>Kopie</w:t>
      </w:r>
    </w:p>
    <w:p w14:paraId="34D3AFC3" w14:textId="35B43284" w:rsidR="00FC6BBE" w:rsidRPr="004E69B9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380A9E30" w14:textId="4AE599FD" w:rsidR="00FC6BBE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65516303" w14:textId="7E505DB3" w:rsidR="00A331CF" w:rsidRDefault="00A331CF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4830E347" w14:textId="77777777" w:rsidR="00A331CF" w:rsidRPr="004E69B9" w:rsidRDefault="00A331CF" w:rsidP="00A331CF">
      <w:pPr>
        <w:pStyle w:val="KeinLeerraum"/>
        <w:framePr w:wrap="auto" w:vAnchor="margin" w:yAlign="inline"/>
        <w:rPr>
          <w:rFonts w:ascii="Arial" w:hAnsi="Arial" w:cs="Arial"/>
        </w:rPr>
      </w:pPr>
      <w:r w:rsidRPr="004E69B9">
        <w:rPr>
          <w:rFonts w:ascii="Arial" w:hAnsi="Arial" w:cs="Arial"/>
        </w:rPr>
        <w:t>4. April 2022</w:t>
      </w:r>
    </w:p>
    <w:p w14:paraId="6C27A6A4" w14:textId="77777777" w:rsidR="00A331CF" w:rsidRPr="004E69B9" w:rsidRDefault="00A331CF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0A6362D2" w14:textId="77777777" w:rsidR="00FC6BBE" w:rsidRPr="004E69B9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21D2BB6D" w14:textId="1816CDF4" w:rsidR="00FC6BBE" w:rsidRPr="006C5251" w:rsidRDefault="00944BB5" w:rsidP="00CB1C80">
      <w:pPr>
        <w:pStyle w:val="KeinLeerraum"/>
        <w:framePr w:wrap="auto" w:vAnchor="margin" w:yAlign="inline"/>
        <w:rPr>
          <w:rFonts w:ascii="Arial" w:hAnsi="Arial" w:cs="Arial"/>
          <w:sz w:val="24"/>
          <w:szCs w:val="24"/>
        </w:rPr>
      </w:pPr>
      <w:r w:rsidRPr="006C5251">
        <w:rPr>
          <w:rFonts w:ascii="Arial" w:hAnsi="Arial" w:cs="Arial"/>
          <w:b/>
          <w:bCs/>
          <w:sz w:val="24"/>
          <w:szCs w:val="24"/>
        </w:rPr>
        <w:t>Stellungnahme des VBLG</w:t>
      </w:r>
      <w:r w:rsidR="008D2D3D" w:rsidRPr="006C5251">
        <w:rPr>
          <w:rFonts w:ascii="Arial" w:hAnsi="Arial" w:cs="Arial"/>
          <w:b/>
          <w:bCs/>
          <w:sz w:val="24"/>
          <w:szCs w:val="24"/>
        </w:rPr>
        <w:t xml:space="preserve"> zur</w:t>
      </w:r>
      <w:r w:rsidR="004E69B9" w:rsidRPr="006C5251">
        <w:rPr>
          <w:rFonts w:ascii="Arial" w:hAnsi="Arial" w:cs="Arial"/>
          <w:b/>
          <w:bCs/>
          <w:sz w:val="24"/>
          <w:szCs w:val="24"/>
        </w:rPr>
        <w:br/>
      </w:r>
    </w:p>
    <w:p w14:paraId="2C6D13B9" w14:textId="28A206F6" w:rsidR="00FC6BBE" w:rsidRPr="006C5251" w:rsidRDefault="00F12F0F" w:rsidP="007C0DE9">
      <w:pPr>
        <w:pStyle w:val="berschrift1"/>
        <w:numPr>
          <w:ilvl w:val="0"/>
          <w:numId w:val="1"/>
        </w:numPr>
        <w:spacing w:after="120"/>
        <w:ind w:left="714" w:hanging="357"/>
        <w:rPr>
          <w:rFonts w:ascii="Arial" w:hAnsi="Arial" w:cs="Arial"/>
          <w:sz w:val="24"/>
          <w:szCs w:val="24"/>
          <w:u w:val="none"/>
        </w:rPr>
      </w:pPr>
      <w:r w:rsidRPr="006C5251">
        <w:rPr>
          <w:rFonts w:ascii="Arial" w:hAnsi="Arial" w:cs="Arial"/>
          <w:sz w:val="24"/>
          <w:szCs w:val="24"/>
          <w:u w:val="none"/>
        </w:rPr>
        <w:t>Vernehmlassung betreffend «Änder</w:t>
      </w:r>
      <w:r w:rsidR="004D625F" w:rsidRPr="006C5251">
        <w:rPr>
          <w:rFonts w:ascii="Arial" w:hAnsi="Arial" w:cs="Arial"/>
          <w:sz w:val="24"/>
          <w:szCs w:val="24"/>
          <w:u w:val="none"/>
        </w:rPr>
        <w:t>u</w:t>
      </w:r>
      <w:r w:rsidRPr="006C5251">
        <w:rPr>
          <w:rFonts w:ascii="Arial" w:hAnsi="Arial" w:cs="Arial"/>
          <w:sz w:val="24"/>
          <w:szCs w:val="24"/>
          <w:u w:val="none"/>
        </w:rPr>
        <w:t>ngen am kantonalen Energie</w:t>
      </w:r>
      <w:r w:rsidR="00B7179E">
        <w:rPr>
          <w:rFonts w:ascii="Arial" w:hAnsi="Arial" w:cs="Arial"/>
          <w:sz w:val="24"/>
          <w:szCs w:val="24"/>
          <w:u w:val="none"/>
        </w:rPr>
        <w:softHyphen/>
      </w:r>
      <w:r w:rsidRPr="006C5251">
        <w:rPr>
          <w:rFonts w:ascii="Arial" w:hAnsi="Arial" w:cs="Arial"/>
          <w:sz w:val="24"/>
          <w:szCs w:val="24"/>
          <w:u w:val="none"/>
        </w:rPr>
        <w:t>gesetz und am zugehörigen Dekret aufgrund des Energieplanungs</w:t>
      </w:r>
      <w:r w:rsidR="00C759A7">
        <w:rPr>
          <w:rFonts w:ascii="Arial" w:hAnsi="Arial" w:cs="Arial"/>
          <w:sz w:val="24"/>
          <w:szCs w:val="24"/>
          <w:u w:val="none"/>
        </w:rPr>
        <w:softHyphen/>
      </w:r>
      <w:r w:rsidRPr="006C5251">
        <w:rPr>
          <w:rFonts w:ascii="Arial" w:hAnsi="Arial" w:cs="Arial"/>
          <w:sz w:val="24"/>
          <w:szCs w:val="24"/>
          <w:u w:val="none"/>
        </w:rPr>
        <w:t>berichts 2022»</w:t>
      </w:r>
    </w:p>
    <w:p w14:paraId="1F059E23" w14:textId="3B3C165A" w:rsidR="00E741F9" w:rsidRPr="006C5251" w:rsidRDefault="004E69B9" w:rsidP="00E741F9">
      <w:pPr>
        <w:pStyle w:val="Listenabsatz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6C5251">
        <w:rPr>
          <w:rFonts w:ascii="Arial" w:hAnsi="Arial" w:cs="Arial"/>
          <w:b/>
          <w:bCs/>
          <w:sz w:val="24"/>
          <w:szCs w:val="24"/>
        </w:rPr>
        <w:t>Vernehmlassung bei den Gemeinden betreffend Massnahme M09 aus dem Energieplanungsbericht 2022</w:t>
      </w:r>
    </w:p>
    <w:p w14:paraId="40B61C49" w14:textId="77777777" w:rsidR="006C5251" w:rsidRDefault="006C5251" w:rsidP="006C5251">
      <w:pPr>
        <w:spacing w:after="0"/>
        <w:rPr>
          <w:rFonts w:ascii="Arial" w:hAnsi="Arial" w:cs="Arial"/>
        </w:rPr>
      </w:pPr>
    </w:p>
    <w:p w14:paraId="1248D1B7" w14:textId="14D16902" w:rsidR="00364A7D" w:rsidRPr="004E69B9" w:rsidRDefault="00364A7D" w:rsidP="006A5B57">
      <w:pPr>
        <w:spacing w:after="240"/>
        <w:rPr>
          <w:rFonts w:ascii="Arial" w:hAnsi="Arial" w:cs="Arial"/>
        </w:rPr>
      </w:pPr>
      <w:proofErr w:type="gramStart"/>
      <w:r w:rsidRPr="004E69B9">
        <w:rPr>
          <w:rFonts w:ascii="Arial" w:hAnsi="Arial" w:cs="Arial"/>
        </w:rPr>
        <w:t>Sehr geehrte</w:t>
      </w:r>
      <w:r w:rsidR="00640E87" w:rsidRPr="004E69B9">
        <w:rPr>
          <w:rFonts w:ascii="Arial" w:hAnsi="Arial" w:cs="Arial"/>
        </w:rPr>
        <w:t xml:space="preserve">r Herr </w:t>
      </w:r>
      <w:r w:rsidR="007C0DE9">
        <w:rPr>
          <w:rFonts w:ascii="Arial" w:hAnsi="Arial" w:cs="Arial"/>
        </w:rPr>
        <w:t>Plattner</w:t>
      </w:r>
      <w:proofErr w:type="gramEnd"/>
      <w:r w:rsidR="007C0DE9">
        <w:rPr>
          <w:rFonts w:ascii="Arial" w:hAnsi="Arial" w:cs="Arial"/>
        </w:rPr>
        <w:br/>
        <w:t>Sehr geehrte Damen und Herren</w:t>
      </w:r>
    </w:p>
    <w:p w14:paraId="048C47D0" w14:textId="40B73E3F" w:rsidR="00364A7D" w:rsidRPr="004E69B9" w:rsidRDefault="00640E87" w:rsidP="00364A7D">
      <w:pPr>
        <w:rPr>
          <w:rFonts w:ascii="Arial" w:hAnsi="Arial" w:cs="Arial"/>
        </w:rPr>
      </w:pPr>
      <w:r w:rsidRPr="004E69B9">
        <w:rPr>
          <w:rFonts w:ascii="Arial" w:hAnsi="Arial" w:cs="Arial"/>
        </w:rPr>
        <w:t xml:space="preserve">Wir danken Ihnen für die Einladung, </w:t>
      </w:r>
      <w:r w:rsidR="00CC4EED">
        <w:rPr>
          <w:rFonts w:ascii="Arial" w:hAnsi="Arial" w:cs="Arial"/>
        </w:rPr>
        <w:t xml:space="preserve">zu den </w:t>
      </w:r>
      <w:r w:rsidR="00B7179E">
        <w:rPr>
          <w:rFonts w:ascii="Arial" w:hAnsi="Arial" w:cs="Arial"/>
        </w:rPr>
        <w:t>«</w:t>
      </w:r>
      <w:r w:rsidR="00CC4EED">
        <w:rPr>
          <w:rFonts w:ascii="Arial" w:hAnsi="Arial" w:cs="Arial"/>
        </w:rPr>
        <w:t>Änderungen am kantonalen Energie</w:t>
      </w:r>
      <w:r w:rsidR="00B7179E">
        <w:rPr>
          <w:rFonts w:ascii="Arial" w:hAnsi="Arial" w:cs="Arial"/>
        </w:rPr>
        <w:softHyphen/>
      </w:r>
      <w:r w:rsidR="00CC4EED">
        <w:rPr>
          <w:rFonts w:ascii="Arial" w:hAnsi="Arial" w:cs="Arial"/>
        </w:rPr>
        <w:t xml:space="preserve">gesetz und am zugehörigen Dekret aufgrund des Energieplanungsberichts 2022» sowie zur «Vernehmlassung bei den Gemeinden betreffend Massnahme M09 aus dem Energieplanungsbericht 2022» </w:t>
      </w:r>
      <w:r w:rsidR="00491DC8" w:rsidRPr="004E69B9">
        <w:rPr>
          <w:rFonts w:ascii="Arial" w:hAnsi="Arial" w:cs="Arial"/>
        </w:rPr>
        <w:t>Stellung zu</w:t>
      </w:r>
      <w:r w:rsidRPr="004E69B9">
        <w:rPr>
          <w:rFonts w:ascii="Arial" w:hAnsi="Arial" w:cs="Arial"/>
        </w:rPr>
        <w:t xml:space="preserve"> nehmen.</w:t>
      </w:r>
    </w:p>
    <w:p w14:paraId="66020D35" w14:textId="001459A5" w:rsidR="00EC5F40" w:rsidRDefault="008D2D3D" w:rsidP="00364A7D">
      <w:pPr>
        <w:rPr>
          <w:rFonts w:ascii="Arial" w:hAnsi="Arial" w:cs="Arial"/>
        </w:rPr>
      </w:pPr>
      <w:r>
        <w:rPr>
          <w:rFonts w:ascii="Arial" w:hAnsi="Arial" w:cs="Arial"/>
        </w:rPr>
        <w:t>Grundsätzlich erachtet der</w:t>
      </w:r>
      <w:r w:rsidR="00640E87" w:rsidRPr="004E69B9">
        <w:rPr>
          <w:rFonts w:ascii="Arial" w:hAnsi="Arial" w:cs="Arial"/>
        </w:rPr>
        <w:t xml:space="preserve"> Verband Basellandschaftlicher Gemeinden </w:t>
      </w:r>
      <w:r w:rsidR="006E04E2" w:rsidRPr="004E69B9">
        <w:rPr>
          <w:rFonts w:ascii="Arial" w:hAnsi="Arial" w:cs="Arial"/>
        </w:rPr>
        <w:t xml:space="preserve">VBLG </w:t>
      </w:r>
      <w:r w:rsidR="00DA490A">
        <w:rPr>
          <w:rFonts w:ascii="Arial" w:hAnsi="Arial" w:cs="Arial"/>
        </w:rPr>
        <w:t>die vor</w:t>
      </w:r>
      <w:r w:rsidR="00A85BD9">
        <w:rPr>
          <w:rFonts w:ascii="Arial" w:hAnsi="Arial" w:cs="Arial"/>
        </w:rPr>
        <w:softHyphen/>
      </w:r>
      <w:r w:rsidR="00DA490A">
        <w:rPr>
          <w:rFonts w:ascii="Arial" w:hAnsi="Arial" w:cs="Arial"/>
        </w:rPr>
        <w:t>gesehene Stossrichtung in beiden Vorlagen als richtig. Vier Punkte erachten wir als verbesserungswürdig:</w:t>
      </w:r>
    </w:p>
    <w:p w14:paraId="27BFC318" w14:textId="77777777" w:rsidR="006C5251" w:rsidRDefault="006C5251" w:rsidP="00364A7D">
      <w:pPr>
        <w:rPr>
          <w:rFonts w:ascii="Arial" w:hAnsi="Arial" w:cs="Arial"/>
        </w:rPr>
      </w:pPr>
    </w:p>
    <w:p w14:paraId="3F7B6645" w14:textId="1D6B2649" w:rsidR="00DA490A" w:rsidRDefault="00DA490A" w:rsidP="00DA490A">
      <w:pPr>
        <w:pStyle w:val="Listenabsatz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Die Standards für künftige Gemeindebauten sind zu stark beschränkt. Damit </w:t>
      </w:r>
      <w:r w:rsidR="00001E75">
        <w:rPr>
          <w:rFonts w:ascii="Arial" w:hAnsi="Arial" w:cs="Arial"/>
        </w:rPr>
        <w:t>wird</w:t>
      </w:r>
      <w:r>
        <w:rPr>
          <w:rFonts w:ascii="Arial" w:hAnsi="Arial" w:cs="Arial"/>
        </w:rPr>
        <w:t xml:space="preserve"> auch die Gemeindeautonomie zu </w:t>
      </w:r>
      <w:r w:rsidR="00001E75">
        <w:rPr>
          <w:rFonts w:ascii="Arial" w:hAnsi="Arial" w:cs="Arial"/>
        </w:rPr>
        <w:t>stark beschnitten. Falls diese Einschrän</w:t>
      </w:r>
      <w:r w:rsidR="00A85BD9">
        <w:rPr>
          <w:rFonts w:ascii="Arial" w:hAnsi="Arial" w:cs="Arial"/>
        </w:rPr>
        <w:softHyphen/>
      </w:r>
      <w:r w:rsidR="00001E75">
        <w:rPr>
          <w:rFonts w:ascii="Arial" w:hAnsi="Arial" w:cs="Arial"/>
        </w:rPr>
        <w:t>kung beibehalten wird, erwarten wir, dass die Gemeinden im Gegenzug Förder</w:t>
      </w:r>
      <w:r w:rsidR="00A85BD9">
        <w:rPr>
          <w:rFonts w:ascii="Arial" w:hAnsi="Arial" w:cs="Arial"/>
        </w:rPr>
        <w:softHyphen/>
      </w:r>
      <w:r w:rsidR="00001E75">
        <w:rPr>
          <w:rFonts w:ascii="Arial" w:hAnsi="Arial" w:cs="Arial"/>
        </w:rPr>
        <w:t>mittel vom Kanton erhalten. Als Alternative machen wir der Bau- und Umwelt</w:t>
      </w:r>
      <w:r w:rsidR="00A85BD9">
        <w:rPr>
          <w:rFonts w:ascii="Arial" w:hAnsi="Arial" w:cs="Arial"/>
        </w:rPr>
        <w:softHyphen/>
      </w:r>
      <w:r w:rsidR="00001E75">
        <w:rPr>
          <w:rFonts w:ascii="Arial" w:hAnsi="Arial" w:cs="Arial"/>
        </w:rPr>
        <w:t xml:space="preserve">schutzdirektion </w:t>
      </w:r>
      <w:r w:rsidR="00424217">
        <w:rPr>
          <w:rFonts w:ascii="Arial" w:hAnsi="Arial" w:cs="Arial"/>
        </w:rPr>
        <w:t>beliebt, die Standards auszuweiten und beispielsweise auch den Standard Minergie Eco zuzulassen, um so dem Anspruch auf Gemeinde</w:t>
      </w:r>
      <w:r w:rsidR="00A85BD9">
        <w:rPr>
          <w:rFonts w:ascii="Arial" w:hAnsi="Arial" w:cs="Arial"/>
        </w:rPr>
        <w:softHyphen/>
      </w:r>
      <w:r w:rsidR="00424217">
        <w:rPr>
          <w:rFonts w:ascii="Arial" w:hAnsi="Arial" w:cs="Arial"/>
        </w:rPr>
        <w:t>autonomie besser gerecht zu werden.</w:t>
      </w:r>
    </w:p>
    <w:p w14:paraId="3303C50B" w14:textId="77777777" w:rsidR="00040385" w:rsidRDefault="00040385" w:rsidP="00040385">
      <w:pPr>
        <w:pStyle w:val="Listenabsatz"/>
        <w:rPr>
          <w:rFonts w:ascii="Arial" w:hAnsi="Arial" w:cs="Arial"/>
        </w:rPr>
      </w:pPr>
    </w:p>
    <w:p w14:paraId="105C6002" w14:textId="2A74285B" w:rsidR="00424217" w:rsidRDefault="00F0167B" w:rsidP="00DA490A">
      <w:pPr>
        <w:pStyle w:val="Listenabsatz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Die Problematik von P</w:t>
      </w:r>
      <w:r w:rsidR="00DF43AF">
        <w:rPr>
          <w:rFonts w:ascii="Arial" w:hAnsi="Arial" w:cs="Arial"/>
        </w:rPr>
        <w:t>hotovoltaik</w:t>
      </w:r>
      <w:r>
        <w:rPr>
          <w:rFonts w:ascii="Arial" w:hAnsi="Arial" w:cs="Arial"/>
        </w:rPr>
        <w:t xml:space="preserve">-Anlagen </w:t>
      </w:r>
      <w:r w:rsidR="00BD32FB">
        <w:rPr>
          <w:rFonts w:ascii="Arial" w:hAnsi="Arial" w:cs="Arial"/>
        </w:rPr>
        <w:t>auf Bauten im Ortskern und an geschützten Bauten ist aus unserer Sicht nicht genügend berücksichtigt. Der VBLG erwartet, dass die bekannten Hemmnisse zur Errichtung von Anlagen gl</w:t>
      </w:r>
      <w:r w:rsidR="00A85BD9">
        <w:rPr>
          <w:rFonts w:ascii="Arial" w:hAnsi="Arial" w:cs="Arial"/>
        </w:rPr>
        <w:t>ei</w:t>
      </w:r>
      <w:r w:rsidR="00BD32FB">
        <w:rPr>
          <w:rFonts w:ascii="Arial" w:hAnsi="Arial" w:cs="Arial"/>
        </w:rPr>
        <w:t>chzeitig mit der Inkraftsetzung der zwei hier behandelten Vorlagen beseitigt sind.</w:t>
      </w:r>
    </w:p>
    <w:p w14:paraId="12D45283" w14:textId="77777777" w:rsidR="00BD32FB" w:rsidRPr="00BD32FB" w:rsidRDefault="00BD32FB" w:rsidP="00BD32FB">
      <w:pPr>
        <w:pStyle w:val="Listenabsatz"/>
        <w:rPr>
          <w:rFonts w:ascii="Arial" w:hAnsi="Arial" w:cs="Arial"/>
        </w:rPr>
      </w:pPr>
    </w:p>
    <w:p w14:paraId="7B69544F" w14:textId="5974FD07" w:rsidR="00BD32FB" w:rsidRDefault="00FF3C58" w:rsidP="00DA490A">
      <w:pPr>
        <w:pStyle w:val="Listenabsatz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In den Ausführungen zu M04 wird der Dialog zum Ausbau und zur </w:t>
      </w:r>
      <w:proofErr w:type="spellStart"/>
      <w:r>
        <w:rPr>
          <w:rFonts w:ascii="Arial" w:hAnsi="Arial" w:cs="Arial"/>
        </w:rPr>
        <w:t>Decarboni</w:t>
      </w:r>
      <w:r w:rsidR="00A85BD9">
        <w:rPr>
          <w:rFonts w:ascii="Arial" w:hAnsi="Arial" w:cs="Arial"/>
        </w:rPr>
        <w:softHyphen/>
      </w:r>
      <w:r>
        <w:rPr>
          <w:rFonts w:ascii="Arial" w:hAnsi="Arial" w:cs="Arial"/>
        </w:rPr>
        <w:t>sierung</w:t>
      </w:r>
      <w:proofErr w:type="spellEnd"/>
      <w:r>
        <w:rPr>
          <w:rFonts w:ascii="Arial" w:hAnsi="Arial" w:cs="Arial"/>
        </w:rPr>
        <w:t xml:space="preserve"> mit den Wärmeverbünden betont. Der VBLG ist der Meinung, dass ver</w:t>
      </w:r>
      <w:r w:rsidR="00A85BD9">
        <w:rPr>
          <w:rFonts w:ascii="Arial" w:hAnsi="Arial" w:cs="Arial"/>
        </w:rPr>
        <w:softHyphen/>
      </w:r>
      <w:r>
        <w:rPr>
          <w:rFonts w:ascii="Arial" w:hAnsi="Arial" w:cs="Arial"/>
        </w:rPr>
        <w:t>bindlichere Umsetzungs</w:t>
      </w:r>
      <w:r w:rsidR="001C2B56">
        <w:rPr>
          <w:rFonts w:ascii="Arial" w:hAnsi="Arial" w:cs="Arial"/>
        </w:rPr>
        <w:t xml:space="preserve">pläne für die </w:t>
      </w:r>
      <w:proofErr w:type="spellStart"/>
      <w:r w:rsidR="001C2B56">
        <w:rPr>
          <w:rFonts w:ascii="Arial" w:hAnsi="Arial" w:cs="Arial"/>
        </w:rPr>
        <w:t>Decarbonisierung</w:t>
      </w:r>
      <w:proofErr w:type="spellEnd"/>
      <w:r w:rsidR="001C2B56">
        <w:rPr>
          <w:rFonts w:ascii="Arial" w:hAnsi="Arial" w:cs="Arial"/>
        </w:rPr>
        <w:t xml:space="preserve"> eingefordert werden müssen.</w:t>
      </w:r>
    </w:p>
    <w:p w14:paraId="7FAFACF7" w14:textId="0377E29D" w:rsidR="00C47DEF" w:rsidRDefault="00C47DEF">
      <w:pPr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93D63A6" w14:textId="77777777" w:rsidR="000F3B47" w:rsidRPr="000F3B47" w:rsidRDefault="000F3B47" w:rsidP="000F3B47">
      <w:pPr>
        <w:pStyle w:val="Listenabsatz"/>
        <w:rPr>
          <w:rFonts w:ascii="Arial" w:hAnsi="Arial" w:cs="Arial"/>
        </w:rPr>
      </w:pPr>
    </w:p>
    <w:p w14:paraId="5729F52D" w14:textId="5ECFEA2F" w:rsidR="000F3B47" w:rsidRDefault="003143BF" w:rsidP="00DA490A">
      <w:pPr>
        <w:pStyle w:val="Listenabsatz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Zuletzt betont der VBLG auch die Rolle der öffentlichen Energieberatung im Kanton Basel-Landschaft. Diese niederschwelligen Beratungsangebote ermög</w:t>
      </w:r>
      <w:r w:rsidR="00A85BD9">
        <w:rPr>
          <w:rFonts w:ascii="Arial" w:hAnsi="Arial" w:cs="Arial"/>
        </w:rPr>
        <w:softHyphen/>
      </w:r>
      <w:r>
        <w:rPr>
          <w:rFonts w:ascii="Arial" w:hAnsi="Arial" w:cs="Arial"/>
        </w:rPr>
        <w:t>lichen der Bevölkerung</w:t>
      </w:r>
      <w:r w:rsidR="001818A0">
        <w:rPr>
          <w:rFonts w:ascii="Arial" w:hAnsi="Arial" w:cs="Arial"/>
        </w:rPr>
        <w:t xml:space="preserve"> einen einfachen Zugang zu einer energiebezogenen Erstberatung</w:t>
      </w:r>
      <w:r w:rsidR="004C3267">
        <w:rPr>
          <w:rFonts w:ascii="Arial" w:hAnsi="Arial" w:cs="Arial"/>
        </w:rPr>
        <w:t>. Im Rahmen des vorliegenden Aktionsprogramms ist es nach An</w:t>
      </w:r>
      <w:r w:rsidR="00A85BD9">
        <w:rPr>
          <w:rFonts w:ascii="Arial" w:hAnsi="Arial" w:cs="Arial"/>
        </w:rPr>
        <w:softHyphen/>
      </w:r>
      <w:r w:rsidR="004C3267">
        <w:rPr>
          <w:rFonts w:ascii="Arial" w:hAnsi="Arial" w:cs="Arial"/>
        </w:rPr>
        <w:t xml:space="preserve">sicht </w:t>
      </w:r>
      <w:r w:rsidR="00A66F69">
        <w:rPr>
          <w:rFonts w:ascii="Arial" w:hAnsi="Arial" w:cs="Arial"/>
        </w:rPr>
        <w:t>des VBLG auch opportun, zusätzliche kantonale Fördermittel für diese Be</w:t>
      </w:r>
      <w:r w:rsidR="00A85BD9">
        <w:rPr>
          <w:rFonts w:ascii="Arial" w:hAnsi="Arial" w:cs="Arial"/>
        </w:rPr>
        <w:softHyphen/>
      </w:r>
      <w:r w:rsidR="00A66F69">
        <w:rPr>
          <w:rFonts w:ascii="Arial" w:hAnsi="Arial" w:cs="Arial"/>
        </w:rPr>
        <w:t>ratungstätigkeit zu sprechen.</w:t>
      </w:r>
    </w:p>
    <w:p w14:paraId="30775AE6" w14:textId="77777777" w:rsidR="00A64C3A" w:rsidRPr="00A64C3A" w:rsidRDefault="00A64C3A" w:rsidP="00A64C3A">
      <w:pPr>
        <w:pStyle w:val="Listenabsatz"/>
        <w:rPr>
          <w:rFonts w:ascii="Arial" w:hAnsi="Arial" w:cs="Arial"/>
        </w:rPr>
      </w:pPr>
    </w:p>
    <w:p w14:paraId="1560750E" w14:textId="77505D89" w:rsidR="00A64C3A" w:rsidRPr="00A64C3A" w:rsidRDefault="00A64C3A" w:rsidP="00A64C3A">
      <w:pPr>
        <w:rPr>
          <w:rFonts w:ascii="Arial" w:hAnsi="Arial" w:cs="Arial"/>
        </w:rPr>
      </w:pPr>
      <w:r>
        <w:rPr>
          <w:rFonts w:ascii="Arial" w:hAnsi="Arial" w:cs="Arial"/>
        </w:rPr>
        <w:t>Wir danken Ihnen für die Berücksichtigung unserer Anliegen.</w:t>
      </w:r>
    </w:p>
    <w:p w14:paraId="646BC121" w14:textId="70BE21A0" w:rsidR="00364A7D" w:rsidRPr="004E69B9" w:rsidRDefault="00364A7D">
      <w:pPr>
        <w:rPr>
          <w:rFonts w:ascii="Arial" w:hAnsi="Arial" w:cs="Arial"/>
          <w:smallCaps/>
        </w:rPr>
      </w:pPr>
      <w:r w:rsidRPr="004E69B9">
        <w:rPr>
          <w:rFonts w:ascii="Arial" w:hAnsi="Arial" w:cs="Arial"/>
        </w:rPr>
        <w:t>Freundliche Grüsse</w:t>
      </w:r>
    </w:p>
    <w:p w14:paraId="14DCFC16" w14:textId="77777777" w:rsidR="00364A7D" w:rsidRPr="004E69B9" w:rsidRDefault="00364A7D">
      <w:pPr>
        <w:rPr>
          <w:rFonts w:ascii="Arial" w:hAnsi="Arial" w:cs="Arial"/>
          <w:smallCaps/>
          <w:sz w:val="28"/>
        </w:rPr>
      </w:pPr>
      <w:r w:rsidRPr="004E69B9">
        <w:rPr>
          <w:rFonts w:ascii="Arial" w:hAnsi="Arial" w:cs="Arial"/>
          <w:b/>
          <w:bCs/>
          <w:smallCaps/>
          <w:sz w:val="28"/>
        </w:rPr>
        <w:t>V</w:t>
      </w:r>
      <w:r w:rsidRPr="004E69B9">
        <w:rPr>
          <w:rFonts w:ascii="Arial" w:hAnsi="Arial" w:cs="Arial"/>
          <w:smallCaps/>
          <w:sz w:val="28"/>
        </w:rPr>
        <w:t xml:space="preserve">erband </w:t>
      </w:r>
      <w:proofErr w:type="spellStart"/>
      <w:r w:rsidRPr="004E69B9">
        <w:rPr>
          <w:rFonts w:ascii="Arial" w:hAnsi="Arial" w:cs="Arial"/>
          <w:b/>
          <w:bCs/>
          <w:smallCaps/>
          <w:sz w:val="28"/>
        </w:rPr>
        <w:t>B</w:t>
      </w:r>
      <w:r w:rsidRPr="004E69B9">
        <w:rPr>
          <w:rFonts w:ascii="Arial" w:hAnsi="Arial" w:cs="Arial"/>
          <w:smallCaps/>
          <w:sz w:val="28"/>
        </w:rPr>
        <w:t>asel</w:t>
      </w:r>
      <w:r w:rsidRPr="004E69B9">
        <w:rPr>
          <w:rFonts w:ascii="Arial" w:hAnsi="Arial" w:cs="Arial"/>
          <w:b/>
          <w:bCs/>
          <w:smallCaps/>
          <w:sz w:val="28"/>
        </w:rPr>
        <w:t>L</w:t>
      </w:r>
      <w:r w:rsidRPr="004E69B9">
        <w:rPr>
          <w:rFonts w:ascii="Arial" w:hAnsi="Arial" w:cs="Arial"/>
          <w:smallCaps/>
          <w:sz w:val="28"/>
        </w:rPr>
        <w:t>andschaftlicher</w:t>
      </w:r>
      <w:proofErr w:type="spellEnd"/>
      <w:r w:rsidRPr="004E69B9">
        <w:rPr>
          <w:rFonts w:ascii="Arial" w:hAnsi="Arial" w:cs="Arial"/>
          <w:smallCaps/>
          <w:sz w:val="28"/>
        </w:rPr>
        <w:t xml:space="preserve"> </w:t>
      </w:r>
      <w:r w:rsidRPr="004E69B9">
        <w:rPr>
          <w:rFonts w:ascii="Arial" w:hAnsi="Arial" w:cs="Arial"/>
          <w:b/>
          <w:bCs/>
          <w:smallCaps/>
          <w:sz w:val="28"/>
        </w:rPr>
        <w:t>G</w:t>
      </w:r>
      <w:r w:rsidRPr="004E69B9">
        <w:rPr>
          <w:rFonts w:ascii="Arial" w:hAnsi="Arial" w:cs="Arial"/>
          <w:smallCaps/>
          <w:sz w:val="28"/>
        </w:rPr>
        <w:t>emeinden</w:t>
      </w:r>
    </w:p>
    <w:p w14:paraId="7CBF9D73" w14:textId="2C8B8439" w:rsidR="00364A7D" w:rsidRPr="004E69B9" w:rsidRDefault="00364A7D">
      <w:pPr>
        <w:rPr>
          <w:rFonts w:ascii="Arial" w:hAnsi="Arial" w:cs="Arial"/>
        </w:rPr>
      </w:pPr>
      <w:r w:rsidRPr="004E69B9">
        <w:rPr>
          <w:rFonts w:ascii="Arial" w:hAnsi="Arial" w:cs="Arial"/>
        </w:rPr>
        <w:t>Präsidentin:</w:t>
      </w:r>
      <w:r w:rsidRPr="004E69B9">
        <w:rPr>
          <w:rFonts w:ascii="Arial" w:hAnsi="Arial" w:cs="Arial"/>
        </w:rPr>
        <w:tab/>
      </w:r>
      <w:r w:rsidRPr="004E69B9">
        <w:rPr>
          <w:rFonts w:ascii="Arial" w:hAnsi="Arial" w:cs="Arial"/>
        </w:rPr>
        <w:tab/>
      </w:r>
      <w:r w:rsidRPr="004E69B9">
        <w:rPr>
          <w:rFonts w:ascii="Arial" w:hAnsi="Arial" w:cs="Arial"/>
        </w:rPr>
        <w:tab/>
        <w:t>Geschäftsführer:</w:t>
      </w:r>
    </w:p>
    <w:p w14:paraId="6558E0BF" w14:textId="3E6CC5B9" w:rsidR="00640E87" w:rsidRPr="004E69B9" w:rsidRDefault="00BF5883">
      <w:pPr>
        <w:rPr>
          <w:rFonts w:ascii="Arial" w:hAnsi="Arial" w:cs="Arial"/>
        </w:rPr>
      </w:pPr>
      <w:r>
        <w:rPr>
          <w:rFonts w:ascii="Arial" w:hAnsi="Arial" w:cs="Arial"/>
        </w:rPr>
        <w:t>sign.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sign.</w:t>
      </w:r>
    </w:p>
    <w:p w14:paraId="1659A55A" w14:textId="47D253D5" w:rsidR="00364A7D" w:rsidRPr="004E69B9" w:rsidRDefault="00640E87">
      <w:pPr>
        <w:rPr>
          <w:rFonts w:ascii="Arial" w:hAnsi="Arial" w:cs="Arial"/>
        </w:rPr>
      </w:pPr>
      <w:r w:rsidRPr="004E69B9">
        <w:rPr>
          <w:rFonts w:ascii="Arial" w:hAnsi="Arial" w:cs="Arial"/>
        </w:rPr>
        <w:t xml:space="preserve">Regula </w:t>
      </w:r>
      <w:proofErr w:type="spellStart"/>
      <w:r w:rsidRPr="004E69B9">
        <w:rPr>
          <w:rFonts w:ascii="Arial" w:hAnsi="Arial" w:cs="Arial"/>
        </w:rPr>
        <w:t>Meschberger</w:t>
      </w:r>
      <w:proofErr w:type="spellEnd"/>
      <w:r w:rsidR="00364A7D" w:rsidRPr="004E69B9">
        <w:rPr>
          <w:rFonts w:ascii="Arial" w:hAnsi="Arial" w:cs="Arial"/>
        </w:rPr>
        <w:tab/>
      </w:r>
      <w:r w:rsidRPr="004E69B9">
        <w:rPr>
          <w:rFonts w:ascii="Arial" w:hAnsi="Arial" w:cs="Arial"/>
        </w:rPr>
        <w:tab/>
      </w:r>
      <w:r w:rsidR="00364A7D" w:rsidRPr="004E69B9">
        <w:rPr>
          <w:rFonts w:ascii="Arial" w:hAnsi="Arial" w:cs="Arial"/>
        </w:rPr>
        <w:t>Matthias Gysin</w:t>
      </w:r>
    </w:p>
    <w:p w14:paraId="1B73BA62" w14:textId="7CC80082" w:rsidR="00D2599D" w:rsidRPr="004E69B9" w:rsidRDefault="00D2599D" w:rsidP="006301CF">
      <w:pPr>
        <w:pStyle w:val="KeinLeerraum"/>
        <w:framePr w:wrap="auto" w:vAnchor="margin" w:yAlign="inline"/>
        <w:rPr>
          <w:rFonts w:ascii="Arial" w:hAnsi="Arial" w:cs="Arial"/>
          <w:u w:val="single"/>
        </w:rPr>
      </w:pPr>
    </w:p>
    <w:p w14:paraId="2B821ED5" w14:textId="4DF87EAD" w:rsidR="00640E87" w:rsidRDefault="00640E87" w:rsidP="006301CF">
      <w:pPr>
        <w:pStyle w:val="KeinLeerraum"/>
        <w:framePr w:wrap="auto" w:vAnchor="margin" w:yAlign="inline"/>
        <w:rPr>
          <w:rFonts w:ascii="Arial" w:hAnsi="Arial" w:cs="Arial"/>
        </w:rPr>
      </w:pPr>
    </w:p>
    <w:p w14:paraId="51208079" w14:textId="5B41B216" w:rsidR="00A85BD9" w:rsidRDefault="00A85BD9" w:rsidP="006301CF">
      <w:pPr>
        <w:pStyle w:val="KeinLeerraum"/>
        <w:framePr w:wrap="auto" w:vAnchor="margin" w:yAlign="inline"/>
        <w:rPr>
          <w:rFonts w:ascii="Arial" w:hAnsi="Arial" w:cs="Arial"/>
        </w:rPr>
      </w:pPr>
    </w:p>
    <w:p w14:paraId="4ADBCBE4" w14:textId="77777777" w:rsidR="00A85BD9" w:rsidRPr="004E69B9" w:rsidRDefault="00A85BD9" w:rsidP="006301CF">
      <w:pPr>
        <w:pStyle w:val="KeinLeerraum"/>
        <w:framePr w:wrap="auto" w:vAnchor="margin" w:yAlign="inline"/>
        <w:rPr>
          <w:rFonts w:ascii="Arial" w:hAnsi="Arial" w:cs="Arial"/>
        </w:rPr>
      </w:pPr>
    </w:p>
    <w:p w14:paraId="4C398B87" w14:textId="059B225E" w:rsidR="00362693" w:rsidRPr="004E69B9" w:rsidRDefault="00362693" w:rsidP="006301CF">
      <w:pPr>
        <w:pStyle w:val="KeinLeerraum"/>
        <w:framePr w:wrap="auto" w:vAnchor="margin" w:yAlign="inline"/>
        <w:rPr>
          <w:rFonts w:ascii="Arial" w:hAnsi="Arial" w:cs="Arial"/>
          <w:b/>
          <w:bCs/>
        </w:rPr>
      </w:pPr>
      <w:r w:rsidRPr="004E69B9">
        <w:rPr>
          <w:rFonts w:ascii="Arial" w:hAnsi="Arial" w:cs="Arial"/>
          <w:b/>
          <w:bCs/>
        </w:rPr>
        <w:t>Kopie an:</w:t>
      </w:r>
    </w:p>
    <w:p w14:paraId="3A0CA3CC" w14:textId="20DE4FB4" w:rsidR="009345D0" w:rsidRPr="004E69B9" w:rsidRDefault="00364A7D" w:rsidP="009345D0">
      <w:pPr>
        <w:pStyle w:val="KeinLeerraum"/>
        <w:framePr w:wrap="auto" w:vAnchor="margin" w:yAlign="inline"/>
        <w:rPr>
          <w:rFonts w:ascii="Arial" w:hAnsi="Arial" w:cs="Arial"/>
        </w:rPr>
      </w:pPr>
      <w:r w:rsidRPr="004E69B9">
        <w:rPr>
          <w:rFonts w:ascii="Arial" w:hAnsi="Arial" w:cs="Arial"/>
        </w:rPr>
        <w:t xml:space="preserve">- </w:t>
      </w:r>
      <w:r w:rsidR="00192592" w:rsidRPr="004E69B9">
        <w:rPr>
          <w:rFonts w:ascii="Arial" w:hAnsi="Arial" w:cs="Arial"/>
        </w:rPr>
        <w:t>Regierungsrat Isaac Reber, Vorsteher BUD, Rheinstrasse 29, 4410 Liestal</w:t>
      </w:r>
      <w:r w:rsidR="006E04E2" w:rsidRPr="004E69B9">
        <w:rPr>
          <w:rFonts w:ascii="Arial" w:hAnsi="Arial" w:cs="Arial"/>
        </w:rPr>
        <w:t xml:space="preserve"> </w:t>
      </w:r>
    </w:p>
    <w:p w14:paraId="01167EB3" w14:textId="0119D560" w:rsidR="00640E87" w:rsidRPr="004E69B9" w:rsidRDefault="00640E87" w:rsidP="009345D0">
      <w:pPr>
        <w:pStyle w:val="KeinLeerraum"/>
        <w:framePr w:wrap="auto" w:vAnchor="margin" w:yAlign="inline"/>
        <w:rPr>
          <w:rFonts w:ascii="Arial" w:hAnsi="Arial" w:cs="Arial"/>
        </w:rPr>
      </w:pPr>
      <w:r w:rsidRPr="004E69B9">
        <w:rPr>
          <w:rFonts w:ascii="Arial" w:hAnsi="Arial" w:cs="Arial"/>
        </w:rPr>
        <w:t>- Basellandschaftliche Einwohnergemeinden</w:t>
      </w:r>
    </w:p>
    <w:p w14:paraId="571B7746" w14:textId="07E81BAC" w:rsidR="00640E87" w:rsidRPr="004E69B9" w:rsidRDefault="00640E87" w:rsidP="009345D0">
      <w:pPr>
        <w:pStyle w:val="KeinLeerraum"/>
        <w:framePr w:wrap="auto" w:vAnchor="margin" w:yAlign="inline"/>
        <w:rPr>
          <w:rFonts w:ascii="Arial" w:hAnsi="Arial" w:cs="Arial"/>
        </w:rPr>
      </w:pPr>
      <w:r w:rsidRPr="004E69B9">
        <w:rPr>
          <w:rFonts w:ascii="Arial" w:hAnsi="Arial" w:cs="Arial"/>
        </w:rPr>
        <w:t>- Gemeindefachverband Basel-Landschaft</w:t>
      </w:r>
    </w:p>
    <w:p w14:paraId="6E7A4583" w14:textId="4206A88F" w:rsidR="00E2344F" w:rsidRPr="004E69B9" w:rsidRDefault="00E2344F" w:rsidP="009345D0">
      <w:pPr>
        <w:pStyle w:val="KeinLeerraum"/>
        <w:framePr w:wrap="auto" w:vAnchor="margin" w:yAlign="inline"/>
        <w:rPr>
          <w:rFonts w:ascii="Arial" w:hAnsi="Arial" w:cs="Arial"/>
        </w:rPr>
      </w:pPr>
      <w:r w:rsidRPr="004E69B9">
        <w:rPr>
          <w:rFonts w:ascii="Arial" w:hAnsi="Arial" w:cs="Arial"/>
        </w:rPr>
        <w:t>- politische Parteien</w:t>
      </w:r>
    </w:p>
    <w:p w14:paraId="147D58B5" w14:textId="3D89BF5B" w:rsidR="00E2344F" w:rsidRPr="004E69B9" w:rsidRDefault="00E2344F" w:rsidP="009345D0">
      <w:pPr>
        <w:pStyle w:val="KeinLeerraum"/>
        <w:framePr w:wrap="auto" w:vAnchor="margin" w:yAlign="inline"/>
        <w:rPr>
          <w:rFonts w:ascii="Arial" w:hAnsi="Arial" w:cs="Arial"/>
        </w:rPr>
      </w:pPr>
      <w:r w:rsidRPr="004E69B9">
        <w:rPr>
          <w:rFonts w:ascii="Arial" w:hAnsi="Arial" w:cs="Arial"/>
        </w:rPr>
        <w:t xml:space="preserve">- </w:t>
      </w:r>
      <w:r w:rsidR="00E237F2">
        <w:rPr>
          <w:rFonts w:ascii="Arial" w:hAnsi="Arial" w:cs="Arial"/>
        </w:rPr>
        <w:t xml:space="preserve">Mitglieder der </w:t>
      </w:r>
      <w:r w:rsidRPr="004E69B9">
        <w:rPr>
          <w:rFonts w:ascii="Arial" w:hAnsi="Arial" w:cs="Arial"/>
        </w:rPr>
        <w:t xml:space="preserve">Geschäftsleitung </w:t>
      </w:r>
      <w:r w:rsidR="00E237F2">
        <w:rPr>
          <w:rFonts w:ascii="Arial" w:hAnsi="Arial" w:cs="Arial"/>
        </w:rPr>
        <w:t xml:space="preserve">des </w:t>
      </w:r>
      <w:r w:rsidRPr="004E69B9">
        <w:rPr>
          <w:rFonts w:ascii="Arial" w:hAnsi="Arial" w:cs="Arial"/>
        </w:rPr>
        <w:t>Landrat</w:t>
      </w:r>
      <w:r w:rsidR="00E237F2">
        <w:rPr>
          <w:rFonts w:ascii="Arial" w:hAnsi="Arial" w:cs="Arial"/>
        </w:rPr>
        <w:t>s</w:t>
      </w:r>
    </w:p>
    <w:sectPr w:rsidR="00E2344F" w:rsidRPr="004E69B9" w:rsidSect="00A85BD9">
      <w:headerReference w:type="default" r:id="rId12"/>
      <w:headerReference w:type="first" r:id="rId13"/>
      <w:footerReference w:type="first" r:id="rId14"/>
      <w:pgSz w:w="11906" w:h="16838" w:code="9"/>
      <w:pgMar w:top="1814" w:right="1558" w:bottom="680" w:left="1871" w:header="45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0BC83" w14:textId="77777777" w:rsidR="00C424C4" w:rsidRDefault="00C424C4" w:rsidP="00FC6BBE">
      <w:pPr>
        <w:spacing w:after="0"/>
      </w:pPr>
      <w:r>
        <w:separator/>
      </w:r>
    </w:p>
  </w:endnote>
  <w:endnote w:type="continuationSeparator" w:id="0">
    <w:p w14:paraId="529F5C75" w14:textId="77777777" w:rsidR="00C424C4" w:rsidRDefault="00C424C4" w:rsidP="00FC6BB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630C335-DDE6-48F4-A48B-A570F228E987}"/>
    <w:embedBold r:id="rId2" w:fontKey="{498235EA-9DAE-4049-8E4C-469E91571F34}"/>
    <w:embedBoldItalic r:id="rId3" w:fontKey="{04EA5094-26D5-4B6E-96C6-892FD853635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Regular r:id="rId4" w:fontKey="{59B2B888-96F9-4898-B028-0814890B1DE4}"/>
    <w:embedBold r:id="rId5" w:fontKey="{744D3F0F-692D-4DAC-81D3-8435198E96A7}"/>
    <w:embedItalic r:id="rId6" w:fontKey="{34B127E6-0B34-46E3-9A3D-0B3704B24F03}"/>
    <w:embedBoldItalic r:id="rId7" w:fontKey="{D11A0356-8092-4BE7-B720-53FCAAFEA4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9A60F" w14:textId="1AA29DD9" w:rsidR="00FC6BBE" w:rsidRPr="00336013" w:rsidRDefault="00640E87">
    <w:pPr>
      <w:pStyle w:val="Fuzeile"/>
      <w:rPr>
        <w:sz w:val="16"/>
        <w:szCs w:val="16"/>
        <w:vertAlign w:val="subscript"/>
      </w:rPr>
    </w:pPr>
    <w:r>
      <w:rPr>
        <w:sz w:val="16"/>
        <w:szCs w:val="16"/>
        <w:vertAlign w:val="subscript"/>
      </w:rPr>
      <w:t xml:space="preserve">2021 Vernehmlassungen </w:t>
    </w:r>
    <w:r>
      <w:rPr>
        <w:sz w:val="16"/>
        <w:szCs w:val="16"/>
        <w:vertAlign w:val="subscript"/>
      </w:rPr>
      <w:fldChar w:fldCharType="begin"/>
    </w:r>
    <w:r>
      <w:rPr>
        <w:sz w:val="16"/>
        <w:szCs w:val="16"/>
        <w:vertAlign w:val="subscript"/>
      </w:rPr>
      <w:instrText xml:space="preserve"> FILENAME   \* MERGEFORMAT </w:instrText>
    </w:r>
    <w:r>
      <w:rPr>
        <w:sz w:val="16"/>
        <w:szCs w:val="16"/>
        <w:vertAlign w:val="subscript"/>
      </w:rPr>
      <w:fldChar w:fldCharType="separate"/>
    </w:r>
    <w:r w:rsidR="0071053B">
      <w:rPr>
        <w:noProof/>
        <w:sz w:val="16"/>
        <w:szCs w:val="16"/>
        <w:vertAlign w:val="subscript"/>
      </w:rPr>
      <w:t>006 Stellungnahme zu zwei Energiegesetz-Vorlagen E-Kopie</w:t>
    </w:r>
    <w:r>
      <w:rPr>
        <w:sz w:val="16"/>
        <w:szCs w:val="16"/>
        <w:vertAlign w:val="subscrip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13C39" w14:textId="77777777" w:rsidR="00C424C4" w:rsidRDefault="00C424C4" w:rsidP="00FC6BBE">
      <w:pPr>
        <w:spacing w:after="0"/>
      </w:pPr>
      <w:r>
        <w:separator/>
      </w:r>
    </w:p>
  </w:footnote>
  <w:footnote w:type="continuationSeparator" w:id="0">
    <w:p w14:paraId="2E195DB2" w14:textId="77777777" w:rsidR="00C424C4" w:rsidRDefault="00C424C4" w:rsidP="00FC6BB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5366666"/>
      <w:docPartObj>
        <w:docPartGallery w:val="Page Numbers (Top of Page)"/>
        <w:docPartUnique/>
      </w:docPartObj>
    </w:sdtPr>
    <w:sdtEndPr/>
    <w:sdtContent>
      <w:p w14:paraId="44C96BCC" w14:textId="77777777" w:rsidR="00A04A42" w:rsidRDefault="00A04A42">
        <w:pPr>
          <w:pStyle w:val="Kopf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C80" w:rsidRPr="00CB1C80">
          <w:rPr>
            <w:noProof/>
            <w:lang w:val="de-DE"/>
          </w:rPr>
          <w:t>2</w:t>
        </w:r>
        <w:r>
          <w:fldChar w:fldCharType="end"/>
        </w:r>
      </w:p>
    </w:sdtContent>
  </w:sdt>
  <w:p w14:paraId="7E3941A7" w14:textId="77777777" w:rsidR="00A04A42" w:rsidRDefault="00A04A4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7825F" w14:textId="77777777" w:rsidR="00FC6BBE" w:rsidRDefault="00FC6BBE">
    <w:pPr>
      <w:pStyle w:val="Kopfzeile"/>
    </w:pPr>
    <w:r>
      <w:rPr>
        <w:noProof/>
        <w:lang w:eastAsia="de-CH"/>
      </w:rPr>
      <w:drawing>
        <wp:inline distT="0" distB="0" distL="0" distR="0" wp14:anchorId="066646BA" wp14:editId="1CB4071E">
          <wp:extent cx="5166000" cy="776447"/>
          <wp:effectExtent l="0" t="0" r="0" b="508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_2013 beschnit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6000" cy="776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7E4173"/>
    <w:multiLevelType w:val="hybridMultilevel"/>
    <w:tmpl w:val="7F7C16D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F612F3"/>
    <w:multiLevelType w:val="hybridMultilevel"/>
    <w:tmpl w:val="E44E10E0"/>
    <w:lvl w:ilvl="0" w:tplc="2ED2A798">
      <w:start w:val="4"/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BBE"/>
    <w:rsid w:val="00001E75"/>
    <w:rsid w:val="0002498E"/>
    <w:rsid w:val="00040385"/>
    <w:rsid w:val="00060804"/>
    <w:rsid w:val="00063A78"/>
    <w:rsid w:val="00067051"/>
    <w:rsid w:val="000D39E4"/>
    <w:rsid w:val="000F3B47"/>
    <w:rsid w:val="001009F1"/>
    <w:rsid w:val="0010507E"/>
    <w:rsid w:val="0012747A"/>
    <w:rsid w:val="00141939"/>
    <w:rsid w:val="001639BA"/>
    <w:rsid w:val="00165CBE"/>
    <w:rsid w:val="00172B65"/>
    <w:rsid w:val="00174D2F"/>
    <w:rsid w:val="00175BD5"/>
    <w:rsid w:val="00175EEA"/>
    <w:rsid w:val="001818A0"/>
    <w:rsid w:val="00192592"/>
    <w:rsid w:val="00193D21"/>
    <w:rsid w:val="0019673E"/>
    <w:rsid w:val="001B2BA3"/>
    <w:rsid w:val="001C2B56"/>
    <w:rsid w:val="001D77CD"/>
    <w:rsid w:val="00203387"/>
    <w:rsid w:val="00222C60"/>
    <w:rsid w:val="0022580A"/>
    <w:rsid w:val="00237999"/>
    <w:rsid w:val="002A4489"/>
    <w:rsid w:val="002B7389"/>
    <w:rsid w:val="003058E2"/>
    <w:rsid w:val="00305F84"/>
    <w:rsid w:val="003143BF"/>
    <w:rsid w:val="00316952"/>
    <w:rsid w:val="00336013"/>
    <w:rsid w:val="0034362E"/>
    <w:rsid w:val="00357EC7"/>
    <w:rsid w:val="00360F58"/>
    <w:rsid w:val="00362693"/>
    <w:rsid w:val="00364A7D"/>
    <w:rsid w:val="00374AA6"/>
    <w:rsid w:val="003765DF"/>
    <w:rsid w:val="003A7310"/>
    <w:rsid w:val="003B0A7B"/>
    <w:rsid w:val="003B7E9E"/>
    <w:rsid w:val="003D3EE1"/>
    <w:rsid w:val="00415F8A"/>
    <w:rsid w:val="00424217"/>
    <w:rsid w:val="004628E1"/>
    <w:rsid w:val="00484036"/>
    <w:rsid w:val="004875CA"/>
    <w:rsid w:val="00491DC8"/>
    <w:rsid w:val="004A0A2B"/>
    <w:rsid w:val="004A25FC"/>
    <w:rsid w:val="004B09B7"/>
    <w:rsid w:val="004B1CA7"/>
    <w:rsid w:val="004C3267"/>
    <w:rsid w:val="004D625F"/>
    <w:rsid w:val="004E69B9"/>
    <w:rsid w:val="005C67D3"/>
    <w:rsid w:val="005E6602"/>
    <w:rsid w:val="0060272B"/>
    <w:rsid w:val="0060294B"/>
    <w:rsid w:val="00626207"/>
    <w:rsid w:val="00640E87"/>
    <w:rsid w:val="006473F5"/>
    <w:rsid w:val="006606A9"/>
    <w:rsid w:val="0068698C"/>
    <w:rsid w:val="006A017C"/>
    <w:rsid w:val="006A4AE2"/>
    <w:rsid w:val="006A5B57"/>
    <w:rsid w:val="006B1D8D"/>
    <w:rsid w:val="006B601A"/>
    <w:rsid w:val="006C3590"/>
    <w:rsid w:val="006C5251"/>
    <w:rsid w:val="006E04E2"/>
    <w:rsid w:val="006E337A"/>
    <w:rsid w:val="0071053B"/>
    <w:rsid w:val="0071754A"/>
    <w:rsid w:val="00736512"/>
    <w:rsid w:val="00757D74"/>
    <w:rsid w:val="00785631"/>
    <w:rsid w:val="00790A94"/>
    <w:rsid w:val="007B11A3"/>
    <w:rsid w:val="007C0DE9"/>
    <w:rsid w:val="007D2EEF"/>
    <w:rsid w:val="00802D38"/>
    <w:rsid w:val="00860AC4"/>
    <w:rsid w:val="00864C2C"/>
    <w:rsid w:val="0086758A"/>
    <w:rsid w:val="008B7DD5"/>
    <w:rsid w:val="008D2D3D"/>
    <w:rsid w:val="00924DAF"/>
    <w:rsid w:val="00931C56"/>
    <w:rsid w:val="009345D0"/>
    <w:rsid w:val="009376B8"/>
    <w:rsid w:val="00942FFF"/>
    <w:rsid w:val="00943EA6"/>
    <w:rsid w:val="00944BB5"/>
    <w:rsid w:val="0094700C"/>
    <w:rsid w:val="009527C8"/>
    <w:rsid w:val="00957213"/>
    <w:rsid w:val="00963928"/>
    <w:rsid w:val="009A1639"/>
    <w:rsid w:val="009A4D5E"/>
    <w:rsid w:val="009B6485"/>
    <w:rsid w:val="009F3B96"/>
    <w:rsid w:val="00A02901"/>
    <w:rsid w:val="00A04A42"/>
    <w:rsid w:val="00A13B9F"/>
    <w:rsid w:val="00A331CF"/>
    <w:rsid w:val="00A5636F"/>
    <w:rsid w:val="00A64C3A"/>
    <w:rsid w:val="00A66F69"/>
    <w:rsid w:val="00A73B07"/>
    <w:rsid w:val="00A80AEA"/>
    <w:rsid w:val="00A85BD9"/>
    <w:rsid w:val="00AA0B9C"/>
    <w:rsid w:val="00AD2DAC"/>
    <w:rsid w:val="00B04397"/>
    <w:rsid w:val="00B22710"/>
    <w:rsid w:val="00B711DF"/>
    <w:rsid w:val="00B7179E"/>
    <w:rsid w:val="00B75AF3"/>
    <w:rsid w:val="00BD32FB"/>
    <w:rsid w:val="00BF425B"/>
    <w:rsid w:val="00BF4825"/>
    <w:rsid w:val="00BF5883"/>
    <w:rsid w:val="00C3631A"/>
    <w:rsid w:val="00C424C4"/>
    <w:rsid w:val="00C43C06"/>
    <w:rsid w:val="00C47DEF"/>
    <w:rsid w:val="00C64C21"/>
    <w:rsid w:val="00C759A7"/>
    <w:rsid w:val="00C91C55"/>
    <w:rsid w:val="00CB1C80"/>
    <w:rsid w:val="00CC4EED"/>
    <w:rsid w:val="00CE2899"/>
    <w:rsid w:val="00CE7850"/>
    <w:rsid w:val="00CF5E12"/>
    <w:rsid w:val="00D01030"/>
    <w:rsid w:val="00D0185D"/>
    <w:rsid w:val="00D16D28"/>
    <w:rsid w:val="00D2599D"/>
    <w:rsid w:val="00D313CC"/>
    <w:rsid w:val="00D51D80"/>
    <w:rsid w:val="00D6252E"/>
    <w:rsid w:val="00D631A4"/>
    <w:rsid w:val="00D701D4"/>
    <w:rsid w:val="00D86CAB"/>
    <w:rsid w:val="00D94CAD"/>
    <w:rsid w:val="00DA490A"/>
    <w:rsid w:val="00DA6184"/>
    <w:rsid w:val="00DA6A22"/>
    <w:rsid w:val="00DE0AEE"/>
    <w:rsid w:val="00DE1D3C"/>
    <w:rsid w:val="00DE402E"/>
    <w:rsid w:val="00DF43AF"/>
    <w:rsid w:val="00E15F46"/>
    <w:rsid w:val="00E2344F"/>
    <w:rsid w:val="00E237F2"/>
    <w:rsid w:val="00E510DE"/>
    <w:rsid w:val="00E56107"/>
    <w:rsid w:val="00E741F9"/>
    <w:rsid w:val="00E7477C"/>
    <w:rsid w:val="00E820C0"/>
    <w:rsid w:val="00E93A77"/>
    <w:rsid w:val="00EB07A8"/>
    <w:rsid w:val="00EC5E62"/>
    <w:rsid w:val="00EC5F40"/>
    <w:rsid w:val="00EE4E82"/>
    <w:rsid w:val="00EF5DE9"/>
    <w:rsid w:val="00F003E9"/>
    <w:rsid w:val="00F00B03"/>
    <w:rsid w:val="00F0167B"/>
    <w:rsid w:val="00F12F0F"/>
    <w:rsid w:val="00F27118"/>
    <w:rsid w:val="00F6667E"/>
    <w:rsid w:val="00F902F8"/>
    <w:rsid w:val="00F90901"/>
    <w:rsid w:val="00FC6BBE"/>
    <w:rsid w:val="00FD7127"/>
    <w:rsid w:val="00FE12EA"/>
    <w:rsid w:val="00FE1ED2"/>
    <w:rsid w:val="00FE772C"/>
    <w:rsid w:val="00FF3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E3CA95"/>
  <w15:docId w15:val="{5E3A5C9F-43D2-452A-B37F-3FA395F2D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nivers" w:eastAsiaTheme="minorHAnsi" w:hAnsi="Univers" w:cstheme="minorBidi"/>
        <w:sz w:val="22"/>
        <w:szCs w:val="22"/>
        <w:lang w:val="de-CH" w:eastAsia="en-US" w:bidi="ar-SA"/>
      </w:rPr>
    </w:rPrDefault>
    <w:pPrDefault>
      <w:pPr>
        <w:spacing w:after="120"/>
        <w:ind w:left="284" w:hanging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41939"/>
    <w:pPr>
      <w:ind w:left="0" w:firstLine="0"/>
    </w:pPr>
  </w:style>
  <w:style w:type="paragraph" w:styleId="berschrift1">
    <w:name w:val="heading 1"/>
    <w:basedOn w:val="Standard"/>
    <w:next w:val="Standard"/>
    <w:link w:val="berschrift1Zchn"/>
    <w:qFormat/>
    <w:rsid w:val="00F6667E"/>
    <w:pPr>
      <w:keepNext/>
      <w:keepLines/>
      <w:spacing w:after="240"/>
      <w:outlineLvl w:val="0"/>
    </w:pPr>
    <w:rPr>
      <w:rFonts w:eastAsiaTheme="majorEastAsia" w:cstheme="majorBidi"/>
      <w:b/>
      <w:bCs/>
      <w:sz w:val="28"/>
      <w:szCs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F6667E"/>
    <w:pPr>
      <w:keepNext/>
      <w:keepLines/>
      <w:spacing w:before="240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F6667E"/>
    <w:pPr>
      <w:keepNext/>
      <w:keepLines/>
      <w:spacing w:before="240"/>
      <w:outlineLvl w:val="2"/>
    </w:pPr>
    <w:rPr>
      <w:rFonts w:eastAsiaTheme="majorEastAsia" w:cstheme="majorBidi"/>
      <w:b/>
      <w:bCs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F6667E"/>
    <w:pPr>
      <w:keepNext/>
      <w:keepLines/>
      <w:outlineLvl w:val="3"/>
    </w:pPr>
    <w:rPr>
      <w:rFonts w:eastAsiaTheme="majorEastAsia" w:cstheme="majorBidi"/>
      <w:b/>
      <w:bCs/>
      <w:iCs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F6667E"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F6667E"/>
    <w:pPr>
      <w:keepNext/>
      <w:keepLines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rsid w:val="00F6667E"/>
    <w:pPr>
      <w:keepNext/>
      <w:keepLines/>
      <w:spacing w:before="24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rsid w:val="009A4D5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rsid w:val="009A4D5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F6667E"/>
    <w:rPr>
      <w:rFonts w:eastAsiaTheme="majorEastAsia" w:cstheme="majorBidi"/>
      <w:b/>
      <w:bCs/>
      <w:sz w:val="28"/>
      <w:szCs w:val="28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6667E"/>
    <w:rPr>
      <w:rFonts w:eastAsiaTheme="majorEastAsia" w:cstheme="majorBidi"/>
      <w:b/>
      <w:bCs/>
      <w:sz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6667E"/>
    <w:rPr>
      <w:rFonts w:eastAsiaTheme="majorEastAsia" w:cstheme="majorBidi"/>
      <w:b/>
      <w:bCs/>
      <w:sz w:val="28"/>
      <w:szCs w:val="26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6667E"/>
    <w:rPr>
      <w:rFonts w:eastAsiaTheme="majorEastAsia" w:cstheme="majorBidi"/>
      <w:b/>
      <w:bCs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F6667E"/>
    <w:rPr>
      <w:rFonts w:eastAsiaTheme="majorEastAsia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F6667E"/>
    <w:rPr>
      <w:rFonts w:eastAsiaTheme="majorEastAsia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6667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Protokolltext">
    <w:name w:val="Protokolltext"/>
    <w:basedOn w:val="Standard"/>
    <w:qFormat/>
    <w:rsid w:val="00F6667E"/>
    <w:rPr>
      <w:sz w:val="20"/>
    </w:rPr>
  </w:style>
  <w:style w:type="paragraph" w:customStyle="1" w:styleId="Fusszeile">
    <w:name w:val="Fusszeile"/>
    <w:basedOn w:val="Standard"/>
    <w:link w:val="FusszeileZchn"/>
    <w:autoRedefine/>
    <w:qFormat/>
    <w:rsid w:val="00141939"/>
    <w:pPr>
      <w:spacing w:after="0"/>
    </w:pPr>
    <w:rPr>
      <w:noProof/>
      <w:sz w:val="16"/>
      <w:vertAlign w:val="subscript"/>
    </w:rPr>
  </w:style>
  <w:style w:type="paragraph" w:styleId="KeinLeerraum">
    <w:name w:val="No Spacing"/>
    <w:link w:val="KeinLeerraumZchn"/>
    <w:uiPriority w:val="1"/>
    <w:qFormat/>
    <w:rsid w:val="00F6667E"/>
    <w:pPr>
      <w:framePr w:wrap="around" w:vAnchor="text" w:hAnchor="text" w:y="1"/>
      <w:spacing w:after="0"/>
      <w:ind w:left="0" w:firstLine="0"/>
    </w:p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A4D5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A4D5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F6667E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6667E"/>
  </w:style>
  <w:style w:type="paragraph" w:styleId="Fuzeile">
    <w:name w:val="footer"/>
    <w:basedOn w:val="Standard"/>
    <w:link w:val="FuzeileZchn"/>
    <w:uiPriority w:val="99"/>
    <w:unhideWhenUsed/>
    <w:rsid w:val="00F6667E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6667E"/>
  </w:style>
  <w:style w:type="character" w:customStyle="1" w:styleId="FusszeileZchn">
    <w:name w:val="Fusszeile Zchn"/>
    <w:basedOn w:val="FuzeileZchn"/>
    <w:link w:val="Fusszeile"/>
    <w:rsid w:val="00141939"/>
    <w:rPr>
      <w:noProof/>
      <w:sz w:val="16"/>
      <w:vertAlign w:val="sub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BB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BBE"/>
    <w:rPr>
      <w:rFonts w:ascii="Tahoma" w:hAnsi="Tahoma" w:cs="Tahoma"/>
      <w:sz w:val="16"/>
      <w:szCs w:val="16"/>
    </w:rPr>
  </w:style>
  <w:style w:type="character" w:customStyle="1" w:styleId="KeinLeerraumZchn">
    <w:name w:val="Kein Leerraum Zchn"/>
    <w:link w:val="KeinLeerraum"/>
    <w:uiPriority w:val="1"/>
    <w:rsid w:val="00FC6BBE"/>
  </w:style>
  <w:style w:type="table" w:styleId="Tabellenraster">
    <w:name w:val="Table Grid"/>
    <w:basedOn w:val="NormaleTabelle"/>
    <w:uiPriority w:val="59"/>
    <w:rsid w:val="00364A7D"/>
    <w:pPr>
      <w:spacing w:after="0"/>
      <w:ind w:left="0" w:firstLine="0"/>
    </w:pPr>
    <w:rPr>
      <w:rFonts w:eastAsia="Calibri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6E04E2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E04E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E741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hristoph.plattner@bl.ch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nivers">
      <a:majorFont>
        <a:latin typeface="Univers"/>
        <a:ea typeface=""/>
        <a:cs typeface=""/>
      </a:majorFont>
      <a:minorFont>
        <a:latin typeface="Univer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044C41229C2745B6A3FE15F7783453" ma:contentTypeVersion="10" ma:contentTypeDescription="Ein neues Dokument erstellen." ma:contentTypeScope="" ma:versionID="31d40bc25c10000b90bd427d40ba3dff">
  <xsd:schema xmlns:xsd="http://www.w3.org/2001/XMLSchema" xmlns:xs="http://www.w3.org/2001/XMLSchema" xmlns:p="http://schemas.microsoft.com/office/2006/metadata/properties" xmlns:ns2="2c30f477-c6a4-4c63-85fd-c1ffceb680e5" xmlns:ns3="cfe89d6f-6941-4ae8-964d-1d28a701b750" targetNamespace="http://schemas.microsoft.com/office/2006/metadata/properties" ma:root="true" ma:fieldsID="feeebca6321f047b0ccfc18881bbaf13" ns2:_="" ns3:_="">
    <xsd:import namespace="2c30f477-c6a4-4c63-85fd-c1ffceb680e5"/>
    <xsd:import namespace="cfe89d6f-6941-4ae8-964d-1d28a701b7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0f477-c6a4-4c63-85fd-c1ffceb68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89d6f-6941-4ae8-964d-1d28a701b75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2A8898A-A34E-49E2-B04A-67A80E002C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764BF6-A6C2-4053-A1FB-4BB099C4FD5D}"/>
</file>

<file path=customXml/itemProps3.xml><?xml version="1.0" encoding="utf-8"?>
<ds:datastoreItem xmlns:ds="http://schemas.openxmlformats.org/officeDocument/2006/customXml" ds:itemID="{2E9FD157-D9E3-4E19-9093-4053BB80B4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CDB74C-F9D1-4B21-A59C-57CEEB859C8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Weishaupt</dc:creator>
  <cp:keywords/>
  <cp:lastModifiedBy>info@vblg.ch</cp:lastModifiedBy>
  <cp:revision>3</cp:revision>
  <cp:lastPrinted>2022-03-24T10:27:00Z</cp:lastPrinted>
  <dcterms:created xsi:type="dcterms:W3CDTF">2022-04-04T08:57:00Z</dcterms:created>
  <dcterms:modified xsi:type="dcterms:W3CDTF">2022-04-04T08:57:00Z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0x0101009E044C41229C2745B6A3FE15F7783453</vt:lpwstr>
  </property>
</Properties>
</file>